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247515" w14:textId="6C1EDDBF" w:rsidR="00814362" w:rsidRDefault="00D77625" w:rsidP="00814362">
      <w:pPr>
        <w:pStyle w:val="NormalWeb"/>
        <w:spacing w:before="75" w:beforeAutospacing="0" w:after="75" w:afterAutospacing="0" w:line="480" w:lineRule="auto"/>
        <w:rPr>
          <w:b/>
        </w:rPr>
      </w:pPr>
      <w:r>
        <w:t xml:space="preserve">                                                                </w:t>
      </w:r>
      <w:r w:rsidRPr="00814362">
        <w:rPr>
          <w:b/>
        </w:rPr>
        <w:t>Justice and society</w:t>
      </w:r>
    </w:p>
    <w:p w14:paraId="72FED843" w14:textId="35E7CA1F" w:rsidR="006112EE" w:rsidRPr="00814362" w:rsidRDefault="00D77625" w:rsidP="00814362">
      <w:pPr>
        <w:pStyle w:val="NormalWeb"/>
        <w:spacing w:before="75" w:beforeAutospacing="0" w:after="75" w:afterAutospacing="0" w:line="480" w:lineRule="auto"/>
        <w:rPr>
          <w:b/>
        </w:rPr>
      </w:pPr>
      <w:r>
        <w:rPr>
          <w:b/>
        </w:rPr>
        <w:t xml:space="preserve">                                                                   </w:t>
      </w:r>
      <w:r>
        <w:t>Student's name</w:t>
      </w:r>
    </w:p>
    <w:p w14:paraId="538D959D" w14:textId="1841E380" w:rsidR="00814362" w:rsidRDefault="00D77625" w:rsidP="00814362">
      <w:pPr>
        <w:pStyle w:val="NormalWeb"/>
        <w:tabs>
          <w:tab w:val="left" w:pos="5145"/>
        </w:tabs>
        <w:spacing w:before="75" w:beforeAutospacing="0" w:after="75" w:afterAutospacing="0" w:line="480" w:lineRule="auto"/>
        <w:jc w:val="center"/>
      </w:pPr>
      <w:r>
        <w:t xml:space="preserve">    Institutional affiliation</w:t>
      </w:r>
    </w:p>
    <w:p w14:paraId="35BB6938" w14:textId="686338D6" w:rsidR="006112EE" w:rsidRDefault="00D77625" w:rsidP="00814362">
      <w:pPr>
        <w:pStyle w:val="NormalWeb"/>
        <w:spacing w:before="75" w:beforeAutospacing="0" w:after="75" w:afterAutospacing="0" w:line="480" w:lineRule="auto"/>
        <w:jc w:val="center"/>
      </w:pPr>
      <w:r>
        <w:t>Course code</w:t>
      </w:r>
    </w:p>
    <w:p w14:paraId="71C04BF4" w14:textId="32C16FFB" w:rsidR="006112EE" w:rsidRDefault="00D77625" w:rsidP="00814362">
      <w:pPr>
        <w:pStyle w:val="NormalWeb"/>
        <w:spacing w:before="75" w:beforeAutospacing="0" w:after="75" w:afterAutospacing="0" w:line="480" w:lineRule="auto"/>
        <w:jc w:val="center"/>
      </w:pPr>
      <w:r>
        <w:t xml:space="preserve">   Instructor's name</w:t>
      </w:r>
    </w:p>
    <w:p w14:paraId="792EBBD5" w14:textId="449AACD4" w:rsidR="006112EE" w:rsidRDefault="00D77625" w:rsidP="00814362">
      <w:pPr>
        <w:pStyle w:val="NormalWeb"/>
        <w:spacing w:before="75" w:beforeAutospacing="0" w:after="75" w:afterAutospacing="0" w:line="480" w:lineRule="auto"/>
        <w:jc w:val="center"/>
      </w:pPr>
      <w:r>
        <w:t xml:space="preserve">Date </w:t>
      </w:r>
    </w:p>
    <w:p w14:paraId="10E8E5AC" w14:textId="77777777" w:rsidR="006112EE" w:rsidRDefault="006112EE" w:rsidP="006112EE">
      <w:pPr>
        <w:pStyle w:val="NormalWeb"/>
        <w:spacing w:before="75" w:beforeAutospacing="0" w:after="75" w:afterAutospacing="0" w:line="480" w:lineRule="auto"/>
      </w:pPr>
    </w:p>
    <w:p w14:paraId="51BFC4BC" w14:textId="77A414A6" w:rsidR="006112EE" w:rsidRDefault="00D77625" w:rsidP="00814362">
      <w:pPr>
        <w:pStyle w:val="NormalWeb"/>
        <w:tabs>
          <w:tab w:val="left" w:pos="6540"/>
        </w:tabs>
        <w:spacing w:before="75" w:beforeAutospacing="0" w:after="75" w:afterAutospacing="0" w:line="480" w:lineRule="auto"/>
      </w:pPr>
      <w:r>
        <w:tab/>
      </w:r>
    </w:p>
    <w:p w14:paraId="44EB448D" w14:textId="77777777" w:rsidR="006112EE" w:rsidRDefault="006112EE" w:rsidP="006112EE">
      <w:pPr>
        <w:pStyle w:val="NormalWeb"/>
        <w:spacing w:before="75" w:beforeAutospacing="0" w:after="75" w:afterAutospacing="0" w:line="480" w:lineRule="auto"/>
      </w:pPr>
    </w:p>
    <w:p w14:paraId="10B1B06A" w14:textId="77777777" w:rsidR="006112EE" w:rsidRDefault="006112EE" w:rsidP="006112EE">
      <w:pPr>
        <w:pStyle w:val="NormalWeb"/>
        <w:spacing w:before="75" w:beforeAutospacing="0" w:after="75" w:afterAutospacing="0" w:line="480" w:lineRule="auto"/>
      </w:pPr>
    </w:p>
    <w:p w14:paraId="0BC98829" w14:textId="77777777" w:rsidR="006112EE" w:rsidRDefault="006112EE" w:rsidP="006112EE">
      <w:pPr>
        <w:pStyle w:val="NormalWeb"/>
        <w:spacing w:before="75" w:beforeAutospacing="0" w:after="75" w:afterAutospacing="0" w:line="480" w:lineRule="auto"/>
      </w:pPr>
    </w:p>
    <w:p w14:paraId="4D794278" w14:textId="77777777" w:rsidR="006112EE" w:rsidRDefault="006112EE" w:rsidP="006112EE">
      <w:pPr>
        <w:pStyle w:val="NormalWeb"/>
        <w:spacing w:before="75" w:beforeAutospacing="0" w:after="75" w:afterAutospacing="0" w:line="480" w:lineRule="auto"/>
      </w:pPr>
    </w:p>
    <w:p w14:paraId="3FF7CA90" w14:textId="77777777" w:rsidR="006112EE" w:rsidRDefault="006112EE" w:rsidP="006112EE">
      <w:pPr>
        <w:pStyle w:val="NormalWeb"/>
        <w:spacing w:before="75" w:beforeAutospacing="0" w:after="75" w:afterAutospacing="0" w:line="480" w:lineRule="auto"/>
      </w:pPr>
    </w:p>
    <w:p w14:paraId="2022CF68" w14:textId="77777777" w:rsidR="006112EE" w:rsidRDefault="006112EE" w:rsidP="006112EE">
      <w:pPr>
        <w:pStyle w:val="NormalWeb"/>
        <w:spacing w:before="75" w:beforeAutospacing="0" w:after="75" w:afterAutospacing="0" w:line="480" w:lineRule="auto"/>
      </w:pPr>
    </w:p>
    <w:p w14:paraId="727B7B21" w14:textId="77777777" w:rsidR="006112EE" w:rsidRDefault="006112EE" w:rsidP="006112EE">
      <w:pPr>
        <w:pStyle w:val="NormalWeb"/>
        <w:spacing w:before="75" w:beforeAutospacing="0" w:after="75" w:afterAutospacing="0" w:line="480" w:lineRule="auto"/>
      </w:pPr>
    </w:p>
    <w:p w14:paraId="062FA398" w14:textId="77777777" w:rsidR="006112EE" w:rsidRDefault="006112EE" w:rsidP="006112EE">
      <w:pPr>
        <w:pStyle w:val="NormalWeb"/>
        <w:spacing w:before="75" w:beforeAutospacing="0" w:after="75" w:afterAutospacing="0" w:line="480" w:lineRule="auto"/>
      </w:pPr>
    </w:p>
    <w:p w14:paraId="6CA3A268" w14:textId="77777777" w:rsidR="006112EE" w:rsidRDefault="006112EE" w:rsidP="006112EE">
      <w:pPr>
        <w:pStyle w:val="NormalWeb"/>
        <w:spacing w:before="75" w:beforeAutospacing="0" w:after="75" w:afterAutospacing="0" w:line="480" w:lineRule="auto"/>
      </w:pPr>
    </w:p>
    <w:p w14:paraId="5C9A65B8" w14:textId="77777777" w:rsidR="006112EE" w:rsidRDefault="006112EE" w:rsidP="006112EE">
      <w:pPr>
        <w:pStyle w:val="NormalWeb"/>
        <w:spacing w:before="75" w:beforeAutospacing="0" w:after="75" w:afterAutospacing="0" w:line="480" w:lineRule="auto"/>
      </w:pPr>
    </w:p>
    <w:p w14:paraId="2A3D1A16" w14:textId="77777777" w:rsidR="006112EE" w:rsidRDefault="006112EE" w:rsidP="006112EE">
      <w:pPr>
        <w:pStyle w:val="NormalWeb"/>
        <w:spacing w:before="75" w:beforeAutospacing="0" w:after="75" w:afterAutospacing="0" w:line="480" w:lineRule="auto"/>
      </w:pPr>
    </w:p>
    <w:p w14:paraId="051E9A75" w14:textId="77777777" w:rsidR="006112EE" w:rsidRDefault="006112EE" w:rsidP="006112EE">
      <w:pPr>
        <w:pStyle w:val="NormalWeb"/>
        <w:spacing w:before="75" w:beforeAutospacing="0" w:after="75" w:afterAutospacing="0" w:line="480" w:lineRule="auto"/>
      </w:pPr>
    </w:p>
    <w:p w14:paraId="02183387" w14:textId="77777777" w:rsidR="006112EE" w:rsidRDefault="006112EE" w:rsidP="006112EE">
      <w:pPr>
        <w:pStyle w:val="NormalWeb"/>
        <w:spacing w:before="75" w:beforeAutospacing="0" w:after="75" w:afterAutospacing="0" w:line="480" w:lineRule="auto"/>
      </w:pPr>
    </w:p>
    <w:p w14:paraId="57F26D75" w14:textId="3EF13B16" w:rsidR="00814362" w:rsidRPr="00814362" w:rsidRDefault="00D77625" w:rsidP="006112EE">
      <w:pPr>
        <w:pStyle w:val="NormalWeb"/>
        <w:spacing w:before="75" w:beforeAutospacing="0" w:after="75" w:afterAutospacing="0" w:line="480" w:lineRule="auto"/>
        <w:rPr>
          <w:b/>
        </w:rPr>
      </w:pPr>
      <w:r>
        <w:lastRenderedPageBreak/>
        <w:t xml:space="preserve">                                                          </w:t>
      </w:r>
      <w:r>
        <w:rPr>
          <w:b/>
        </w:rPr>
        <w:t>Justice and society</w:t>
      </w:r>
    </w:p>
    <w:p w14:paraId="291837EF" w14:textId="77777777" w:rsidR="00284CFE" w:rsidRPr="006112EE" w:rsidRDefault="00D77625" w:rsidP="006112EE">
      <w:pPr>
        <w:pStyle w:val="NormalWeb"/>
        <w:spacing w:before="75" w:beforeAutospacing="0" w:after="75" w:afterAutospacing="0" w:line="480" w:lineRule="auto"/>
      </w:pPr>
      <w:r w:rsidRPr="006112EE">
        <w:t xml:space="preserve">Compare Plato's ideal society to Aristotle's. Which do you prefer? Would you mix elements of both to achieve something superior? </w:t>
      </w:r>
    </w:p>
    <w:p w14:paraId="287489DA" w14:textId="1FAB4D34" w:rsidR="00F5324A" w:rsidRPr="006112EE" w:rsidRDefault="00D77625" w:rsidP="006112EE">
      <w:pPr>
        <w:pStyle w:val="NormalWeb"/>
        <w:spacing w:before="75" w:beforeAutospacing="0" w:after="75" w:afterAutospacing="0" w:line="480" w:lineRule="auto"/>
      </w:pPr>
      <w:r>
        <w:t xml:space="preserve">        </w:t>
      </w:r>
      <w:r w:rsidR="003718F6" w:rsidRPr="006112EE">
        <w:t xml:space="preserve"> </w:t>
      </w:r>
      <w:r w:rsidRPr="006112EE">
        <w:t>Plato's ideal society was one where peo</w:t>
      </w:r>
      <w:r w:rsidRPr="006112EE">
        <w:t>ple lived harmoniously, without fear of violence or possession of material wealth. He believed that a good society would only happen when 'political power and philosophy meet together'</w:t>
      </w:r>
      <w:r w:rsidR="00930508" w:rsidRPr="006112EE">
        <w:t xml:space="preserve"> while Aristotle believes an ideal society is an association of free men and he finds that some classes in the society should be denied participation because they are not </w:t>
      </w:r>
      <w:r w:rsidR="0053346D" w:rsidRPr="006112EE">
        <w:t>worthy. This</w:t>
      </w:r>
      <w:r w:rsidR="00930508" w:rsidRPr="006112EE">
        <w:t xml:space="preserve"> version of democracy is kno</w:t>
      </w:r>
      <w:r w:rsidR="0053346D" w:rsidRPr="006112EE">
        <w:t>wn as 'polity' where political control is exercised by the mass population in the common interest which addresses the issue of ethics and morality more than politics today. an i</w:t>
      </w:r>
      <w:r w:rsidR="009C5E64" w:rsidRPr="006112EE">
        <w:t>deal state depends on whether its</w:t>
      </w:r>
      <w:r w:rsidR="0053346D" w:rsidRPr="006112EE">
        <w:t xml:space="preserve"> specific form of </w:t>
      </w:r>
      <w:r w:rsidR="009C5E64" w:rsidRPr="006112EE">
        <w:t>government maintains its legitimacy by serving a good life for the people. I prefer Aristotle's beliefs because of their practicality more than Plato's. Plato's idea is more of an imagination than reality</w:t>
      </w:r>
      <w:r w:rsidR="00AF7224" w:rsidRPr="006112EE">
        <w:t>. When the two beliefs are mixed then an all-around society is achieved. A good government and harmonious life without fear of violence and material possession quarrels then the society will surely prosper.</w:t>
      </w:r>
    </w:p>
    <w:p w14:paraId="3B7BB2BF" w14:textId="77777777" w:rsidR="006112EE" w:rsidRDefault="006112EE" w:rsidP="006112EE">
      <w:pPr>
        <w:pStyle w:val="NormalWeb"/>
        <w:spacing w:before="75" w:beforeAutospacing="0" w:after="75" w:afterAutospacing="0" w:line="480" w:lineRule="auto"/>
      </w:pPr>
    </w:p>
    <w:p w14:paraId="43BC1DB5" w14:textId="77777777" w:rsidR="006112EE" w:rsidRDefault="00D77625" w:rsidP="006112EE">
      <w:pPr>
        <w:pStyle w:val="NormalWeb"/>
        <w:spacing w:before="75" w:beforeAutospacing="0" w:after="75" w:afterAutospacing="0" w:line="480" w:lineRule="auto"/>
      </w:pPr>
      <w:r w:rsidRPr="006112EE">
        <w:t>Please provide a brief summary of distributive justice, then apply the concept to publ</w:t>
      </w:r>
      <w:r>
        <w:t>ic schools in society. (Rawls</w:t>
      </w:r>
    </w:p>
    <w:p w14:paraId="2721B909" w14:textId="1D10B7FE" w:rsidR="00AF7224" w:rsidRPr="006112EE" w:rsidRDefault="00D77625" w:rsidP="006112EE">
      <w:pPr>
        <w:pStyle w:val="NormalWeb"/>
        <w:spacing w:before="75" w:beforeAutospacing="0" w:after="75" w:afterAutospacing="0" w:line="480" w:lineRule="auto"/>
      </w:pPr>
      <w:r>
        <w:t xml:space="preserve">          </w:t>
      </w:r>
      <w:r w:rsidR="00FF6F15" w:rsidRPr="006112EE">
        <w:t>Distributive justice as defined by Armstrong is the ways that the benefits and burdens of our lives are shared between members of a community. Its principles inform of how the burdens and benefits should be shared and or distributed. Factors that are considered in determining how goods are contributed include; equality, right, and need.</w:t>
      </w:r>
      <w:r w:rsidR="008344DB" w:rsidRPr="006112EE">
        <w:t xml:space="preserve"> </w:t>
      </w:r>
      <w:r w:rsidRPr="006112EE">
        <w:t>Distributive justice is mainly conce</w:t>
      </w:r>
      <w:r w:rsidRPr="006112EE">
        <w:t xml:space="preserve">rned with the fair </w:t>
      </w:r>
      <w:r w:rsidR="00A456BD" w:rsidRPr="006112EE">
        <w:t>allocation and distribution of resources among the diverse members of society. The total amount</w:t>
      </w:r>
      <w:r w:rsidR="00FF6F15" w:rsidRPr="006112EE">
        <w:t xml:space="preserve"> </w:t>
      </w:r>
      <w:r w:rsidR="00A456BD" w:rsidRPr="006112EE">
        <w:t>of goods distributed</w:t>
      </w:r>
      <w:r w:rsidR="00FF6F15" w:rsidRPr="006112EE">
        <w:t xml:space="preserve">, the procedure used in distribution, and the pattern of </w:t>
      </w:r>
      <w:r w:rsidR="00FF6F15" w:rsidRPr="006112EE">
        <w:lastRenderedPageBreak/>
        <w:t>distribution are what fair allocation accounts for.</w:t>
      </w:r>
      <w:r w:rsidR="008344DB" w:rsidRPr="006112EE">
        <w:t xml:space="preserve"> Since most public schools are crowded with students who are mostly from poor backgrounds. The fast factor that will influence resource allocation is need. Then the second one is that they have the right to access these resources. Equality may be difficult to achieve between city and neighborhood schools. As long as the first two factors are considered the resources will surely reach all the schools.</w:t>
      </w:r>
    </w:p>
    <w:p w14:paraId="256F577A" w14:textId="77777777" w:rsidR="006112EE" w:rsidRDefault="006112EE" w:rsidP="006112EE">
      <w:pPr>
        <w:pStyle w:val="NormalWeb"/>
        <w:spacing w:before="75" w:beforeAutospacing="0" w:after="75" w:afterAutospacing="0" w:line="480" w:lineRule="auto"/>
      </w:pPr>
    </w:p>
    <w:p w14:paraId="1E22F870" w14:textId="3EA1A7B8" w:rsidR="00FF2914" w:rsidRPr="006112EE" w:rsidRDefault="00D77625" w:rsidP="006112EE">
      <w:pPr>
        <w:pStyle w:val="NormalWeb"/>
        <w:spacing w:before="75" w:beforeAutospacing="0" w:after="75" w:afterAutospacing="0" w:line="480" w:lineRule="auto"/>
      </w:pPr>
      <w:r w:rsidRPr="006112EE">
        <w:t xml:space="preserve">To live in a society, we need to surrender certain liberties -- ex. have to follow laws. Can this go too far? Does this </w:t>
      </w:r>
      <w:r w:rsidRPr="006112EE">
        <w:t>not go far enough? Please reflect (you may want to refer to Hobbes or others)</w:t>
      </w:r>
    </w:p>
    <w:p w14:paraId="5AAC1F2D" w14:textId="1E489E43" w:rsidR="00FF2914" w:rsidRPr="006112EE" w:rsidRDefault="00D77625" w:rsidP="006112EE">
      <w:pPr>
        <w:pStyle w:val="NormalWeb"/>
        <w:spacing w:before="75" w:beforeAutospacing="0" w:after="75" w:afterAutospacing="0" w:line="480" w:lineRule="auto"/>
      </w:pPr>
      <w:r w:rsidRPr="006112EE">
        <w:t xml:space="preserve">         According to Hobbes, the subjects consent to obey those who have effective power over them, whether the subject has a choice in who holds power or not. Because they cons</w:t>
      </w:r>
      <w:r w:rsidRPr="006112EE">
        <w:t>ent, they, therefore, must obey the sovereign whether the sovereignty is instituted or acquired. If people lived without a government or laws to guide them, everyone will be naturally equal and independent which would lead to</w:t>
      </w:r>
      <w:r w:rsidR="00F5347A" w:rsidRPr="006112EE">
        <w:t xml:space="preserve"> </w:t>
      </w:r>
      <w:r w:rsidRPr="006112EE">
        <w:t xml:space="preserve">war because </w:t>
      </w:r>
      <w:r w:rsidR="00F5347A" w:rsidRPr="006112EE">
        <w:t>of the restless desire</w:t>
      </w:r>
      <w:r w:rsidRPr="006112EE">
        <w:t xml:space="preserve"> for power</w:t>
      </w:r>
      <w:r w:rsidR="00F5347A" w:rsidRPr="006112EE">
        <w:t>. Therefore, to escape this people will have to surrender their independence to obey a sovereign power that will hold the authority to make and enforce laws. Locke differs from Hobbes, according to him the free and equal individuals in the state of nature establish a government as a way of overcoming the 'inconveniences' of the state.</w:t>
      </w:r>
      <w:r w:rsidR="00AF6D95" w:rsidRPr="006112EE">
        <w:t xml:space="preserve"> Generally, if only explicit statements of commitments are what count as genuine consent, then only a few people have consented to obey the laws of their nations. Surrendering certain liberties goes too far because many people would not be willing to let go of their lifestyles in the name of obeying the government.</w:t>
      </w:r>
    </w:p>
    <w:p w14:paraId="3802FF79" w14:textId="77777777" w:rsidR="00AF6D95" w:rsidRPr="006112EE" w:rsidRDefault="00AF6D95" w:rsidP="006112EE">
      <w:pPr>
        <w:pStyle w:val="NormalWeb"/>
        <w:spacing w:before="0" w:beforeAutospacing="0" w:after="0" w:afterAutospacing="0" w:line="480" w:lineRule="auto"/>
        <w:rPr>
          <w:rFonts w:eastAsiaTheme="minorHAnsi"/>
        </w:rPr>
      </w:pPr>
    </w:p>
    <w:p w14:paraId="0C40EF00" w14:textId="77777777" w:rsidR="00284CFE" w:rsidRPr="006112EE" w:rsidRDefault="00D77625" w:rsidP="006112EE">
      <w:pPr>
        <w:pStyle w:val="NormalWeb"/>
        <w:spacing w:before="0" w:beforeAutospacing="0" w:after="0" w:afterAutospacing="0" w:line="480" w:lineRule="auto"/>
      </w:pPr>
      <w:r w:rsidRPr="006112EE">
        <w:t xml:space="preserve">Pick a specific topic within the themes of </w:t>
      </w:r>
      <w:r w:rsidRPr="006112EE">
        <w:rPr>
          <w:bdr w:val="none" w:sz="0" w:space="0" w:color="auto" w:frame="1"/>
        </w:rPr>
        <w:t>race, gender, policing,</w:t>
      </w:r>
      <w:r w:rsidRPr="006112EE">
        <w:t xml:space="preserve"> or the prison system. </w:t>
      </w:r>
      <w:r w:rsidRPr="006112EE">
        <w:t xml:space="preserve">Explore the specific topic with the perspective of two philosophers who we studied. For a guide, use 2-3 sentences to introduce the topic, 3-5 per philosopher, and 1-3 to wrap up your ideas. </w:t>
      </w:r>
    </w:p>
    <w:p w14:paraId="2BDA949A" w14:textId="77777777" w:rsidR="00B139C7" w:rsidRPr="006112EE" w:rsidRDefault="00B139C7" w:rsidP="006112EE">
      <w:pPr>
        <w:pStyle w:val="NormalWeb"/>
        <w:spacing w:before="0" w:beforeAutospacing="0" w:after="0" w:afterAutospacing="0" w:line="480" w:lineRule="auto"/>
      </w:pPr>
    </w:p>
    <w:p w14:paraId="5721AD2B" w14:textId="29AE498E" w:rsidR="00AF6D95" w:rsidRPr="006112EE" w:rsidRDefault="00D77625" w:rsidP="006112EE">
      <w:pPr>
        <w:pStyle w:val="NormalWeb"/>
        <w:spacing w:before="0" w:beforeAutospacing="0" w:after="0" w:afterAutospacing="0" w:line="480" w:lineRule="auto"/>
      </w:pPr>
      <w:r w:rsidRPr="006112EE">
        <w:t xml:space="preserve">         </w:t>
      </w:r>
      <w:r w:rsidR="00B139C7" w:rsidRPr="006112EE">
        <w:t xml:space="preserve">Race is defined as a category of humans that share distinctive physical features. </w:t>
      </w:r>
      <w:r w:rsidR="00FF7B1C" w:rsidRPr="006112EE">
        <w:t xml:space="preserve">Race signifies the division of humanity into groups based on geographic </w:t>
      </w:r>
      <w:r w:rsidR="00B139C7" w:rsidRPr="006112EE">
        <w:t>origin,</w:t>
      </w:r>
      <w:r w:rsidR="00FF7B1C" w:rsidRPr="006112EE">
        <w:t xml:space="preserve"> skin color, eye color, hair texture, and perhaps intelligence.</w:t>
      </w:r>
      <w:r w:rsidR="00B139C7" w:rsidRPr="006112EE">
        <w:t xml:space="preserve"> According </w:t>
      </w:r>
      <w:r w:rsidR="006E0278" w:rsidRPr="006112EE">
        <w:t>to</w:t>
      </w:r>
      <w:r w:rsidR="00B139C7" w:rsidRPr="006112EE">
        <w:t xml:space="preserve"> Plato people </w:t>
      </w:r>
      <w:r w:rsidR="006E0278" w:rsidRPr="006112EE">
        <w:t>are divided in ways that resemble racial classifications observing the distinctions and subscribing to ethnic stereotypes about such groups. He holds that the capacity for virtue only belongs to certain ethnicities.</w:t>
      </w:r>
      <w:r w:rsidR="00B92126" w:rsidRPr="006112EE">
        <w:t xml:space="preserve"> Du Bois </w:t>
      </w:r>
      <w:r w:rsidRPr="006112EE">
        <w:t>divides</w:t>
      </w:r>
      <w:r w:rsidR="00B92126" w:rsidRPr="006112EE">
        <w:t xml:space="preserve"> the conc</w:t>
      </w:r>
      <w:r w:rsidRPr="006112EE">
        <w:t>e</w:t>
      </w:r>
      <w:r w:rsidR="00B92126" w:rsidRPr="006112EE">
        <w:t>pt of race into</w:t>
      </w:r>
      <w:r w:rsidRPr="006112EE">
        <w:t xml:space="preserve"> </w:t>
      </w:r>
      <w:r w:rsidR="00B92126" w:rsidRPr="006112EE">
        <w:t>two; the biological concept that categorizes groups of people based on vario</w:t>
      </w:r>
      <w:r w:rsidRPr="006112EE">
        <w:t>u</w:t>
      </w:r>
      <w:r w:rsidR="00B92126" w:rsidRPr="006112EE">
        <w:t>s physical similarities</w:t>
      </w:r>
      <w:r w:rsidRPr="006112EE">
        <w:t xml:space="preserve"> and the </w:t>
      </w:r>
      <w:proofErr w:type="spellStart"/>
      <w:r w:rsidRPr="006112EE">
        <w:t>sociohistorical</w:t>
      </w:r>
      <w:proofErr w:type="spellEnd"/>
      <w:r w:rsidRPr="006112EE">
        <w:t xml:space="preserve"> concept of race that holds shared group experience, cumulative historical and social conditions. From the discussion above we can conclude that one's race is not only determined by biologic</w:t>
      </w:r>
      <w:r w:rsidRPr="006112EE">
        <w:t>al factors but also by geographical origin and social and historical conditions.</w:t>
      </w:r>
    </w:p>
    <w:p w14:paraId="660F9A99" w14:textId="77777777" w:rsidR="00AF6D95" w:rsidRPr="006112EE" w:rsidRDefault="00AF6D95" w:rsidP="006112EE">
      <w:pPr>
        <w:pStyle w:val="NormalWeb"/>
        <w:spacing w:before="0" w:beforeAutospacing="0" w:after="0" w:afterAutospacing="0" w:line="480" w:lineRule="auto"/>
      </w:pPr>
    </w:p>
    <w:p w14:paraId="2C7E1BBF" w14:textId="77777777" w:rsidR="006112EE" w:rsidRPr="006112EE" w:rsidRDefault="006112EE" w:rsidP="006112EE">
      <w:pPr>
        <w:shd w:val="clear" w:color="auto" w:fill="FFFFFF"/>
        <w:spacing w:after="0" w:line="480" w:lineRule="auto"/>
        <w:jc w:val="center"/>
        <w:rPr>
          <w:rFonts w:ascii="Times New Roman" w:eastAsia="Times New Roman" w:hAnsi="Times New Roman" w:cs="Times New Roman"/>
          <w:color w:val="000000"/>
          <w:sz w:val="24"/>
          <w:szCs w:val="24"/>
          <w:lang w:val="en-GB" w:eastAsia="en-GB"/>
        </w:rPr>
      </w:pPr>
    </w:p>
    <w:p w14:paraId="7CFB4946" w14:textId="77777777" w:rsidR="006112EE" w:rsidRPr="006112EE" w:rsidRDefault="006112EE" w:rsidP="006112EE">
      <w:pPr>
        <w:shd w:val="clear" w:color="auto" w:fill="FFFFFF"/>
        <w:spacing w:after="0" w:line="480" w:lineRule="auto"/>
        <w:jc w:val="center"/>
        <w:rPr>
          <w:rFonts w:ascii="Times New Roman" w:eastAsia="Times New Roman" w:hAnsi="Times New Roman" w:cs="Times New Roman"/>
          <w:color w:val="000000"/>
          <w:sz w:val="24"/>
          <w:szCs w:val="24"/>
          <w:lang w:val="en-GB" w:eastAsia="en-GB"/>
        </w:rPr>
      </w:pPr>
    </w:p>
    <w:p w14:paraId="4F36F46F" w14:textId="77777777" w:rsidR="006112EE" w:rsidRPr="006112EE" w:rsidRDefault="006112EE" w:rsidP="006112EE">
      <w:pPr>
        <w:shd w:val="clear" w:color="auto" w:fill="FFFFFF"/>
        <w:spacing w:after="0" w:line="480" w:lineRule="auto"/>
        <w:jc w:val="center"/>
        <w:rPr>
          <w:rFonts w:ascii="Times New Roman" w:eastAsia="Times New Roman" w:hAnsi="Times New Roman" w:cs="Times New Roman"/>
          <w:color w:val="000000"/>
          <w:sz w:val="24"/>
          <w:szCs w:val="24"/>
          <w:lang w:val="en-GB" w:eastAsia="en-GB"/>
        </w:rPr>
      </w:pPr>
    </w:p>
    <w:p w14:paraId="0A4C1B12" w14:textId="77777777" w:rsidR="006112EE" w:rsidRPr="006112EE" w:rsidRDefault="006112EE" w:rsidP="006112EE">
      <w:pPr>
        <w:shd w:val="clear" w:color="auto" w:fill="FFFFFF"/>
        <w:spacing w:after="0" w:line="480" w:lineRule="auto"/>
        <w:jc w:val="center"/>
        <w:rPr>
          <w:rFonts w:ascii="Times New Roman" w:eastAsia="Times New Roman" w:hAnsi="Times New Roman" w:cs="Times New Roman"/>
          <w:color w:val="000000"/>
          <w:sz w:val="24"/>
          <w:szCs w:val="24"/>
          <w:lang w:val="en-GB" w:eastAsia="en-GB"/>
        </w:rPr>
      </w:pPr>
    </w:p>
    <w:p w14:paraId="24B745BA" w14:textId="77777777" w:rsidR="006112EE" w:rsidRPr="006112EE" w:rsidRDefault="006112EE" w:rsidP="006112EE">
      <w:pPr>
        <w:shd w:val="clear" w:color="auto" w:fill="FFFFFF"/>
        <w:spacing w:after="0" w:line="480" w:lineRule="auto"/>
        <w:jc w:val="center"/>
        <w:rPr>
          <w:rFonts w:ascii="Times New Roman" w:eastAsia="Times New Roman" w:hAnsi="Times New Roman" w:cs="Times New Roman"/>
          <w:color w:val="000000"/>
          <w:sz w:val="24"/>
          <w:szCs w:val="24"/>
          <w:lang w:val="en-GB" w:eastAsia="en-GB"/>
        </w:rPr>
      </w:pPr>
    </w:p>
    <w:p w14:paraId="25FAAF4A" w14:textId="77777777" w:rsidR="006112EE" w:rsidRPr="006112EE" w:rsidRDefault="006112EE" w:rsidP="006112EE">
      <w:pPr>
        <w:shd w:val="clear" w:color="auto" w:fill="FFFFFF"/>
        <w:spacing w:after="0" w:line="480" w:lineRule="auto"/>
        <w:jc w:val="center"/>
        <w:rPr>
          <w:rFonts w:ascii="Times New Roman" w:eastAsia="Times New Roman" w:hAnsi="Times New Roman" w:cs="Times New Roman"/>
          <w:color w:val="000000"/>
          <w:sz w:val="24"/>
          <w:szCs w:val="24"/>
          <w:lang w:val="en-GB" w:eastAsia="en-GB"/>
        </w:rPr>
      </w:pPr>
    </w:p>
    <w:p w14:paraId="1D235EA3" w14:textId="77777777" w:rsidR="006112EE" w:rsidRPr="006112EE" w:rsidRDefault="006112EE" w:rsidP="006112EE">
      <w:pPr>
        <w:shd w:val="clear" w:color="auto" w:fill="FFFFFF"/>
        <w:spacing w:after="0" w:line="480" w:lineRule="auto"/>
        <w:jc w:val="center"/>
        <w:rPr>
          <w:rFonts w:ascii="Times New Roman" w:eastAsia="Times New Roman" w:hAnsi="Times New Roman" w:cs="Times New Roman"/>
          <w:color w:val="000000"/>
          <w:sz w:val="24"/>
          <w:szCs w:val="24"/>
          <w:lang w:val="en-GB" w:eastAsia="en-GB"/>
        </w:rPr>
      </w:pPr>
    </w:p>
    <w:p w14:paraId="70F241E4" w14:textId="77777777" w:rsidR="006112EE" w:rsidRPr="006112EE" w:rsidRDefault="006112EE" w:rsidP="006112EE">
      <w:pPr>
        <w:shd w:val="clear" w:color="auto" w:fill="FFFFFF"/>
        <w:spacing w:after="0" w:line="480" w:lineRule="auto"/>
        <w:jc w:val="center"/>
        <w:rPr>
          <w:rFonts w:ascii="Times New Roman" w:eastAsia="Times New Roman" w:hAnsi="Times New Roman" w:cs="Times New Roman"/>
          <w:color w:val="000000"/>
          <w:sz w:val="24"/>
          <w:szCs w:val="24"/>
          <w:lang w:val="en-GB" w:eastAsia="en-GB"/>
        </w:rPr>
      </w:pPr>
    </w:p>
    <w:p w14:paraId="53755FD2" w14:textId="77777777" w:rsidR="006112EE" w:rsidRPr="006112EE" w:rsidRDefault="00D77625" w:rsidP="006112EE">
      <w:pPr>
        <w:shd w:val="clear" w:color="auto" w:fill="FFFFFF"/>
        <w:spacing w:after="0" w:line="480" w:lineRule="auto"/>
        <w:jc w:val="center"/>
        <w:rPr>
          <w:rFonts w:ascii="Times New Roman" w:eastAsia="Times New Roman" w:hAnsi="Times New Roman" w:cs="Times New Roman"/>
          <w:b/>
          <w:color w:val="000000"/>
          <w:sz w:val="24"/>
          <w:szCs w:val="24"/>
          <w:lang w:val="en-GB" w:eastAsia="en-GB"/>
        </w:rPr>
      </w:pPr>
      <w:r w:rsidRPr="006112EE">
        <w:rPr>
          <w:rFonts w:ascii="Times New Roman" w:eastAsia="Times New Roman" w:hAnsi="Times New Roman" w:cs="Times New Roman"/>
          <w:b/>
          <w:color w:val="000000"/>
          <w:sz w:val="24"/>
          <w:szCs w:val="24"/>
          <w:lang w:val="en-GB" w:eastAsia="en-GB"/>
        </w:rPr>
        <w:t>References</w:t>
      </w:r>
    </w:p>
    <w:p w14:paraId="58E9D55A" w14:textId="77777777" w:rsidR="006112EE" w:rsidRPr="006112EE" w:rsidRDefault="00D77625" w:rsidP="006112EE">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6112EE">
        <w:rPr>
          <w:rFonts w:ascii="Times New Roman" w:eastAsia="Times New Roman" w:hAnsi="Times New Roman" w:cs="Times New Roman"/>
          <w:color w:val="000000"/>
          <w:sz w:val="24"/>
          <w:szCs w:val="24"/>
          <w:lang w:val="en-GB" w:eastAsia="en-GB"/>
        </w:rPr>
        <w:t xml:space="preserve">Banning, M. (2019). Race, class, gender, and classroom discourse. </w:t>
      </w:r>
      <w:r w:rsidRPr="006112EE">
        <w:rPr>
          <w:rFonts w:ascii="Times New Roman" w:eastAsia="Times New Roman" w:hAnsi="Times New Roman" w:cs="Times New Roman"/>
          <w:i/>
          <w:iCs/>
          <w:color w:val="000000"/>
          <w:sz w:val="24"/>
          <w:szCs w:val="24"/>
          <w:lang w:val="en-GB" w:eastAsia="en-GB"/>
        </w:rPr>
        <w:t>Race Is … Race Isn't</w:t>
      </w:r>
      <w:r w:rsidRPr="006112EE">
        <w:rPr>
          <w:rFonts w:ascii="Times New Roman" w:eastAsia="Times New Roman" w:hAnsi="Times New Roman" w:cs="Times New Roman"/>
          <w:color w:val="000000"/>
          <w:sz w:val="24"/>
          <w:szCs w:val="24"/>
          <w:lang w:val="en-GB" w:eastAsia="en-GB"/>
        </w:rPr>
        <w:t xml:space="preserve">, 155-180. </w:t>
      </w:r>
      <w:hyperlink r:id="rId6" w:history="1">
        <w:r w:rsidRPr="006112EE">
          <w:rPr>
            <w:rFonts w:ascii="Times New Roman" w:eastAsia="Times New Roman" w:hAnsi="Times New Roman" w:cs="Times New Roman"/>
            <w:color w:val="000000"/>
            <w:sz w:val="24"/>
            <w:szCs w:val="24"/>
            <w:lang w:val="en-GB" w:eastAsia="en-GB"/>
          </w:rPr>
          <w:t>https://doi.org/10.4324/9780429503504-8</w:t>
        </w:r>
      </w:hyperlink>
    </w:p>
    <w:p w14:paraId="1DAAC446" w14:textId="77777777" w:rsidR="006112EE" w:rsidRPr="006112EE" w:rsidRDefault="00D77625" w:rsidP="006112EE">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6112EE">
        <w:rPr>
          <w:rFonts w:ascii="Times New Roman" w:eastAsia="Times New Roman" w:hAnsi="Times New Roman" w:cs="Times New Roman"/>
          <w:color w:val="000000"/>
          <w:sz w:val="24"/>
          <w:szCs w:val="24"/>
          <w:lang w:val="en-GB" w:eastAsia="en-GB"/>
        </w:rPr>
        <w:lastRenderedPageBreak/>
        <w:t xml:space="preserve">Ferdinand, P., Garner, R., &amp; Lawson, S. (2018). 7. The ideal state. </w:t>
      </w:r>
      <w:r w:rsidRPr="006112EE">
        <w:rPr>
          <w:rFonts w:ascii="Times New Roman" w:eastAsia="Times New Roman" w:hAnsi="Times New Roman" w:cs="Times New Roman"/>
          <w:i/>
          <w:iCs/>
          <w:color w:val="000000"/>
          <w:sz w:val="24"/>
          <w:szCs w:val="24"/>
          <w:lang w:val="en-GB" w:eastAsia="en-GB"/>
        </w:rPr>
        <w:t>Politics</w:t>
      </w:r>
      <w:r w:rsidRPr="006112EE">
        <w:rPr>
          <w:rFonts w:ascii="Times New Roman" w:eastAsia="Times New Roman" w:hAnsi="Times New Roman" w:cs="Times New Roman"/>
          <w:color w:val="000000"/>
          <w:sz w:val="24"/>
          <w:szCs w:val="24"/>
          <w:lang w:val="en-GB" w:eastAsia="en-GB"/>
        </w:rPr>
        <w:t xml:space="preserve">. </w:t>
      </w:r>
      <w:hyperlink r:id="rId7" w:history="1">
        <w:r w:rsidRPr="006112EE">
          <w:rPr>
            <w:rFonts w:ascii="Times New Roman" w:eastAsia="Times New Roman" w:hAnsi="Times New Roman" w:cs="Times New Roman"/>
            <w:color w:val="000000"/>
            <w:sz w:val="24"/>
            <w:szCs w:val="24"/>
            <w:lang w:val="en-GB" w:eastAsia="en-GB"/>
          </w:rPr>
          <w:t>https://doi.org/</w:t>
        </w:r>
        <w:r w:rsidRPr="006112EE">
          <w:rPr>
            <w:rFonts w:ascii="Times New Roman" w:eastAsia="Times New Roman" w:hAnsi="Times New Roman" w:cs="Times New Roman"/>
            <w:color w:val="000000"/>
            <w:sz w:val="24"/>
            <w:szCs w:val="24"/>
            <w:lang w:val="en-GB" w:eastAsia="en-GB"/>
          </w:rPr>
          <w:t>10.1093/hepl/9780198787983.003.0007</w:t>
        </w:r>
      </w:hyperlink>
    </w:p>
    <w:p w14:paraId="3B387E75" w14:textId="77777777" w:rsidR="006112EE" w:rsidRPr="006112EE" w:rsidRDefault="00D77625" w:rsidP="006112EE">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6112EE">
        <w:rPr>
          <w:rFonts w:ascii="Times New Roman" w:eastAsia="Times New Roman" w:hAnsi="Times New Roman" w:cs="Times New Roman"/>
          <w:color w:val="000000"/>
          <w:sz w:val="24"/>
          <w:szCs w:val="24"/>
          <w:lang w:val="en-GB" w:eastAsia="en-GB"/>
        </w:rPr>
        <w:t xml:space="preserve">Smith, G. P. (2010). </w:t>
      </w:r>
      <w:r w:rsidRPr="006112EE">
        <w:rPr>
          <w:rFonts w:ascii="Times New Roman" w:eastAsia="Times New Roman" w:hAnsi="Times New Roman" w:cs="Times New Roman"/>
          <w:i/>
          <w:iCs/>
          <w:color w:val="000000"/>
          <w:sz w:val="24"/>
          <w:szCs w:val="24"/>
          <w:lang w:val="en-GB" w:eastAsia="en-GB"/>
        </w:rPr>
        <w:t>Distributive justice and the new medicine</w:t>
      </w:r>
      <w:r w:rsidRPr="006112EE">
        <w:rPr>
          <w:rFonts w:ascii="Times New Roman" w:eastAsia="Times New Roman" w:hAnsi="Times New Roman" w:cs="Times New Roman"/>
          <w:color w:val="000000"/>
          <w:sz w:val="24"/>
          <w:szCs w:val="24"/>
          <w:lang w:val="en-GB" w:eastAsia="en-GB"/>
        </w:rPr>
        <w:t>. Edward Elgar Publishing.</w:t>
      </w:r>
    </w:p>
    <w:p w14:paraId="01581DDB" w14:textId="77777777" w:rsidR="006112EE" w:rsidRPr="006112EE" w:rsidRDefault="00D77625" w:rsidP="006112EE">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6112EE">
        <w:rPr>
          <w:rFonts w:ascii="Times New Roman" w:eastAsia="Times New Roman" w:hAnsi="Times New Roman" w:cs="Times New Roman"/>
          <w:color w:val="000000"/>
          <w:sz w:val="24"/>
          <w:szCs w:val="24"/>
          <w:lang w:val="en-GB" w:eastAsia="en-GB"/>
        </w:rPr>
        <w:t xml:space="preserve">VI. The ideal state. (2019). </w:t>
      </w:r>
      <w:r w:rsidRPr="006112EE">
        <w:rPr>
          <w:rFonts w:ascii="Times New Roman" w:eastAsia="Times New Roman" w:hAnsi="Times New Roman" w:cs="Times New Roman"/>
          <w:i/>
          <w:iCs/>
          <w:color w:val="000000"/>
          <w:sz w:val="24"/>
          <w:szCs w:val="24"/>
          <w:lang w:val="en-GB" w:eastAsia="en-GB"/>
        </w:rPr>
        <w:t>The Early Rousseau</w:t>
      </w:r>
      <w:r w:rsidRPr="006112EE">
        <w:rPr>
          <w:rFonts w:ascii="Times New Roman" w:eastAsia="Times New Roman" w:hAnsi="Times New Roman" w:cs="Times New Roman"/>
          <w:color w:val="000000"/>
          <w:sz w:val="24"/>
          <w:szCs w:val="24"/>
          <w:lang w:val="en-GB" w:eastAsia="en-GB"/>
        </w:rPr>
        <w:t xml:space="preserve">, 167-207. </w:t>
      </w:r>
      <w:hyperlink r:id="rId8" w:history="1">
        <w:r w:rsidRPr="006112EE">
          <w:rPr>
            <w:rFonts w:ascii="Times New Roman" w:eastAsia="Times New Roman" w:hAnsi="Times New Roman" w:cs="Times New Roman"/>
            <w:color w:val="000000"/>
            <w:sz w:val="24"/>
            <w:szCs w:val="24"/>
            <w:lang w:val="en-GB" w:eastAsia="en-GB"/>
          </w:rPr>
          <w:t>https://doi.org</w:t>
        </w:r>
        <w:r w:rsidRPr="006112EE">
          <w:rPr>
            <w:rFonts w:ascii="Times New Roman" w:eastAsia="Times New Roman" w:hAnsi="Times New Roman" w:cs="Times New Roman"/>
            <w:color w:val="000000"/>
            <w:sz w:val="24"/>
            <w:szCs w:val="24"/>
            <w:lang w:val="en-GB" w:eastAsia="en-GB"/>
          </w:rPr>
          <w:t>/10.7591/9781501741814-007</w:t>
        </w:r>
      </w:hyperlink>
    </w:p>
    <w:p w14:paraId="41E0F2BE" w14:textId="77777777" w:rsidR="00284CFE" w:rsidRPr="002F331F" w:rsidRDefault="00284CFE">
      <w:pPr>
        <w:rPr>
          <w:rFonts w:ascii="Times New Roman" w:hAnsi="Times New Roman" w:cs="Times New Roman"/>
          <w:sz w:val="28"/>
          <w:szCs w:val="28"/>
        </w:rPr>
      </w:pPr>
    </w:p>
    <w:sectPr w:rsidR="00284CFE" w:rsidRPr="002F331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36D329" w14:textId="77777777" w:rsidR="00000000" w:rsidRDefault="00D77625">
      <w:pPr>
        <w:spacing w:after="0" w:line="240" w:lineRule="auto"/>
      </w:pPr>
      <w:r>
        <w:separator/>
      </w:r>
    </w:p>
  </w:endnote>
  <w:endnote w:type="continuationSeparator" w:id="0">
    <w:p w14:paraId="77CCB49F" w14:textId="77777777" w:rsidR="00000000" w:rsidRDefault="00D776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9DA332" w14:textId="77777777" w:rsidR="00000000" w:rsidRDefault="00D77625">
      <w:pPr>
        <w:spacing w:after="0" w:line="240" w:lineRule="auto"/>
      </w:pPr>
      <w:r>
        <w:separator/>
      </w:r>
    </w:p>
  </w:footnote>
  <w:footnote w:type="continuationSeparator" w:id="0">
    <w:p w14:paraId="42FAC3E9" w14:textId="77777777" w:rsidR="00000000" w:rsidRDefault="00D776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29212652"/>
      <w:docPartObj>
        <w:docPartGallery w:val="Page Numbers (Top of Page)"/>
        <w:docPartUnique/>
      </w:docPartObj>
    </w:sdtPr>
    <w:sdtEndPr>
      <w:rPr>
        <w:noProof/>
      </w:rPr>
    </w:sdtEndPr>
    <w:sdtContent>
      <w:p w14:paraId="11F28F43" w14:textId="445F0491" w:rsidR="00814362" w:rsidRDefault="00D77625" w:rsidP="00814362">
        <w:pPr>
          <w:pStyle w:val="Header"/>
          <w:tabs>
            <w:tab w:val="left" w:pos="945"/>
            <w:tab w:val="right" w:pos="9360"/>
          </w:tabs>
        </w:pPr>
        <w:r>
          <w:tab/>
        </w:r>
        <w:r>
          <w:tab/>
        </w:r>
        <w:r>
          <w:tab/>
        </w:r>
        <w:r>
          <w:tab/>
        </w:r>
        <w:r>
          <w:fldChar w:fldCharType="begin"/>
        </w:r>
        <w:r>
          <w:instrText xml:space="preserve"> PAGE   \* MERGEFORMAT </w:instrText>
        </w:r>
        <w:r>
          <w:fldChar w:fldCharType="separate"/>
        </w:r>
        <w:r>
          <w:rPr>
            <w:noProof/>
          </w:rPr>
          <w:t>2</w:t>
        </w:r>
        <w:r>
          <w:rPr>
            <w:noProof/>
          </w:rPr>
          <w:fldChar w:fldCharType="end"/>
        </w:r>
      </w:p>
    </w:sdtContent>
  </w:sdt>
  <w:p w14:paraId="384AF8D1" w14:textId="77777777" w:rsidR="00814362" w:rsidRDefault="008143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CFE"/>
    <w:rsid w:val="00161D17"/>
    <w:rsid w:val="00284CFE"/>
    <w:rsid w:val="002F331F"/>
    <w:rsid w:val="003718F6"/>
    <w:rsid w:val="0053346D"/>
    <w:rsid w:val="005E35F0"/>
    <w:rsid w:val="006112EE"/>
    <w:rsid w:val="006E0278"/>
    <w:rsid w:val="007F2C8E"/>
    <w:rsid w:val="00814362"/>
    <w:rsid w:val="008344DB"/>
    <w:rsid w:val="00930508"/>
    <w:rsid w:val="009C5E64"/>
    <w:rsid w:val="00A456BD"/>
    <w:rsid w:val="00AF6D95"/>
    <w:rsid w:val="00AF7224"/>
    <w:rsid w:val="00B139C7"/>
    <w:rsid w:val="00B92126"/>
    <w:rsid w:val="00D77625"/>
    <w:rsid w:val="00F5324A"/>
    <w:rsid w:val="00F5347A"/>
    <w:rsid w:val="00FF2914"/>
    <w:rsid w:val="00FF6F15"/>
    <w:rsid w:val="00FF7B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1C3B5661-2513-4B0E-A509-C31B9CC9C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84CF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143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4362"/>
  </w:style>
  <w:style w:type="paragraph" w:styleId="Footer">
    <w:name w:val="footer"/>
    <w:basedOn w:val="Normal"/>
    <w:link w:val="FooterChar"/>
    <w:uiPriority w:val="99"/>
    <w:unhideWhenUsed/>
    <w:rsid w:val="008143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43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7591/9781501741814-007" TargetMode="External" /><Relationship Id="rId3" Type="http://schemas.openxmlformats.org/officeDocument/2006/relationships/webSettings" Target="webSettings.xml" /><Relationship Id="rId7" Type="http://schemas.openxmlformats.org/officeDocument/2006/relationships/hyperlink" Target="https://doi.org/10.1093/hepl/9780198787983.003.0007"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4324/9780429503504-8"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872</Words>
  <Characters>4972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Dayme Nunez</dc:creator>
  <cp:lastModifiedBy>254716226303</cp:lastModifiedBy>
  <cp:revision>2</cp:revision>
  <dcterms:created xsi:type="dcterms:W3CDTF">2020-12-13T11:00:00Z</dcterms:created>
  <dcterms:modified xsi:type="dcterms:W3CDTF">2020-12-13T11:00:00Z</dcterms:modified>
</cp:coreProperties>
</file>